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Default="00D67533" w:rsidP="00721512">
      <w:pPr>
        <w:jc w:val="center"/>
        <w:rPr>
          <w:rFonts w:ascii="Times New Roman" w:hAnsi="Times New Roman"/>
          <w:sz w:val="40"/>
          <w:szCs w:val="40"/>
        </w:rPr>
      </w:pPr>
    </w:p>
    <w:p w:rsidR="00D67533" w:rsidRPr="007F6590" w:rsidRDefault="00D67533" w:rsidP="00721512">
      <w:pPr>
        <w:jc w:val="center"/>
        <w:rPr>
          <w:rFonts w:ascii="Times New Roman" w:hAnsi="Times New Roman"/>
          <w:b/>
          <w:i/>
          <w:sz w:val="40"/>
          <w:szCs w:val="40"/>
        </w:rPr>
      </w:pPr>
      <w:r w:rsidRPr="007F6590">
        <w:rPr>
          <w:rFonts w:ascii="Times New Roman" w:hAnsi="Times New Roman"/>
          <w:b/>
          <w:i/>
          <w:sz w:val="40"/>
          <w:szCs w:val="40"/>
        </w:rPr>
        <w:t>ПЛАН ПО САМООБРАЗОВАНИЮ</w:t>
      </w:r>
    </w:p>
    <w:p w:rsidR="00D67533" w:rsidRPr="007F6590" w:rsidRDefault="00D67533" w:rsidP="00721512">
      <w:pPr>
        <w:jc w:val="center"/>
        <w:rPr>
          <w:rFonts w:ascii="Times New Roman" w:hAnsi="Times New Roman"/>
          <w:i/>
          <w:sz w:val="28"/>
          <w:szCs w:val="28"/>
        </w:rPr>
      </w:pPr>
      <w:r w:rsidRPr="007F6590">
        <w:rPr>
          <w:rFonts w:ascii="Times New Roman" w:hAnsi="Times New Roman"/>
          <w:i/>
          <w:sz w:val="28"/>
          <w:szCs w:val="28"/>
        </w:rPr>
        <w:t>Тема: «Речевое развитие детей подготовительной группы</w:t>
      </w:r>
      <w:r>
        <w:rPr>
          <w:rFonts w:ascii="Times New Roman" w:hAnsi="Times New Roman"/>
          <w:i/>
          <w:sz w:val="28"/>
          <w:szCs w:val="28"/>
        </w:rPr>
        <w:t xml:space="preserve"> </w:t>
      </w:r>
      <w:r w:rsidRPr="007F6590">
        <w:rPr>
          <w:rFonts w:ascii="Times New Roman" w:hAnsi="Times New Roman"/>
          <w:i/>
          <w:sz w:val="28"/>
          <w:szCs w:val="28"/>
        </w:rPr>
        <w:t>по средствам дидактических игр».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Default="00D67533" w:rsidP="00721512">
      <w:pPr>
        <w:jc w:val="right"/>
        <w:rPr>
          <w:rFonts w:ascii="Times New Roman" w:hAnsi="Times New Roman"/>
          <w:sz w:val="28"/>
          <w:szCs w:val="28"/>
        </w:rPr>
      </w:pPr>
    </w:p>
    <w:p w:rsidR="00D67533" w:rsidRPr="00721512" w:rsidRDefault="00D67533" w:rsidP="00721512">
      <w:pPr>
        <w:jc w:val="right"/>
        <w:rPr>
          <w:rFonts w:ascii="Times New Roman" w:hAnsi="Times New Roman"/>
          <w:sz w:val="28"/>
          <w:szCs w:val="28"/>
        </w:rPr>
      </w:pPr>
      <w:r>
        <w:rPr>
          <w:rFonts w:ascii="Times New Roman" w:hAnsi="Times New Roman"/>
          <w:sz w:val="28"/>
          <w:szCs w:val="28"/>
        </w:rPr>
        <w:t>Воспитатель;</w:t>
      </w:r>
    </w:p>
    <w:p w:rsidR="00D67533" w:rsidRPr="00721512" w:rsidRDefault="00D67533" w:rsidP="00721512">
      <w:pPr>
        <w:jc w:val="right"/>
        <w:rPr>
          <w:rFonts w:ascii="Times New Roman" w:hAnsi="Times New Roman"/>
          <w:sz w:val="28"/>
          <w:szCs w:val="28"/>
        </w:rPr>
      </w:pPr>
      <w:r>
        <w:rPr>
          <w:rFonts w:ascii="Times New Roman" w:hAnsi="Times New Roman"/>
          <w:sz w:val="28"/>
          <w:szCs w:val="28"/>
        </w:rPr>
        <w:t>Винокуровой Полины Николаевны.</w:t>
      </w:r>
    </w:p>
    <w:p w:rsidR="00D67533" w:rsidRPr="00721512" w:rsidRDefault="00D67533" w:rsidP="00721512">
      <w:pPr>
        <w:rPr>
          <w:rFonts w:ascii="Times New Roman" w:hAnsi="Times New Roman"/>
          <w:sz w:val="28"/>
          <w:szCs w:val="28"/>
        </w:rPr>
      </w:pPr>
      <w:r>
        <w:rPr>
          <w:rFonts w:ascii="Times New Roman" w:hAnsi="Times New Roman"/>
          <w:sz w:val="28"/>
          <w:szCs w:val="28"/>
        </w:rPr>
        <w:t xml:space="preserve">Введение: </w:t>
      </w:r>
      <w:r w:rsidRPr="00721512">
        <w:rPr>
          <w:rFonts w:ascii="Times New Roman" w:hAnsi="Times New Roman"/>
          <w:sz w:val="28"/>
          <w:szCs w:val="28"/>
        </w:rPr>
        <w:t>«Важнейшим условием развития личности является самообразование, которое заключается в стремлении человека к непознанному, поиску новой информации, овладении новыми способами деятельности».</w:t>
      </w:r>
    </w:p>
    <w:p w:rsidR="00D67533" w:rsidRPr="00721512" w:rsidRDefault="00D67533" w:rsidP="00721512">
      <w:pPr>
        <w:rPr>
          <w:rFonts w:ascii="Times New Roman" w:hAnsi="Times New Roman"/>
          <w:sz w:val="28"/>
          <w:szCs w:val="28"/>
        </w:rPr>
      </w:pPr>
    </w:p>
    <w:p w:rsidR="00D67533" w:rsidRPr="00372532" w:rsidRDefault="00D67533" w:rsidP="00721512">
      <w:pPr>
        <w:rPr>
          <w:rFonts w:ascii="Times New Roman" w:hAnsi="Times New Roman"/>
          <w:b/>
          <w:sz w:val="28"/>
          <w:szCs w:val="28"/>
        </w:rPr>
      </w:pPr>
      <w:r w:rsidRPr="00372532">
        <w:rPr>
          <w:rFonts w:ascii="Times New Roman" w:hAnsi="Times New Roman"/>
          <w:b/>
          <w:sz w:val="28"/>
          <w:szCs w:val="28"/>
        </w:rPr>
        <w:t>Актуальность темы:</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Вопросы развития правильной речи у детей очень актуальны. Благодаря речи дети познают окружающий мир, накапливают знания, расширяют круг представлений о предметах. При помощи речи выражают свои потребности, рассказывают о своих чувствах и переживаниях.</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На сегодняшний день – образная, богатая синонимами и описаниями речь у детей дошкольного возраста – явление очень редкое. В речи детей существует множество проблем: бедность речи, недостаточный словарный запас, употребление не литературных слов и выражений, не способность грамотно и доступно сформулировать вопрос, построить краткий или развернутый ответ, отсутствие логических обоснований и выводов, отсутствие навыков культуры речи и культуры общения. Все это связано, во-первых, с недоразвитостью речевого аппарата и его анатомического строения, во-вторых, из-за недостаточного общения детей друг с другом и со взрослыми. Поэтому педагогическое воздействие при развитии речи дошкольников очень сложное и важное дело.</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Невозможно переоценить роль родного языка, который помогает людям, прежде всего детям, осознанно воспринимать окружающий мир и является средством общения. Дети, не получившие в дошкольном возрасте соответствующее речевое развитие, с большим трудом наверстывают упущенное, в будущем этот пробел в развитии влияет на его дальнейшее развитие. Именно в дошкольном возрасте нужно обогащать пассивный словарь ребёнка, приучать ребенка самостоятельно пользоваться словами, стимулировать речевую активность и познавательные интересы.</w:t>
      </w:r>
    </w:p>
    <w:p w:rsidR="00D67533" w:rsidRPr="00721512" w:rsidRDefault="00D67533" w:rsidP="00721512">
      <w:pPr>
        <w:rPr>
          <w:rFonts w:ascii="Times New Roman" w:hAnsi="Times New Roman"/>
          <w:sz w:val="28"/>
          <w:szCs w:val="28"/>
        </w:rPr>
      </w:pPr>
    </w:p>
    <w:p w:rsidR="00D67533" w:rsidRDefault="00D67533" w:rsidP="00721512">
      <w:pPr>
        <w:rPr>
          <w:rFonts w:ascii="Times New Roman" w:hAnsi="Times New Roman"/>
          <w:sz w:val="28"/>
          <w:szCs w:val="28"/>
        </w:rPr>
      </w:pPr>
      <w:r>
        <w:rPr>
          <w:rFonts w:ascii="Times New Roman" w:hAnsi="Times New Roman"/>
          <w:sz w:val="28"/>
          <w:szCs w:val="28"/>
        </w:rPr>
        <w:t xml:space="preserve">  Эта проблема подвела </w:t>
      </w:r>
      <w:r w:rsidRPr="00721512">
        <w:rPr>
          <w:rFonts w:ascii="Times New Roman" w:hAnsi="Times New Roman"/>
          <w:sz w:val="28"/>
          <w:szCs w:val="28"/>
        </w:rPr>
        <w:t xml:space="preserve"> к мысли о необходимости в подготовительной группе больше внимания уделить именно развитию речи детей дошкольного возраста. Поэтому задача обогащения словаря и активизации речи детей должна решаться ежеминутно, ежесекундно, постоянно звучать в беседах с родителями, пронизывать все режимные моменты.</w:t>
      </w:r>
    </w:p>
    <w:p w:rsidR="00D67533" w:rsidRPr="00721512" w:rsidRDefault="00D67533" w:rsidP="00721512">
      <w:pPr>
        <w:rPr>
          <w:rFonts w:ascii="Times New Roman" w:hAnsi="Times New Roman"/>
          <w:b/>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b/>
          <w:sz w:val="28"/>
          <w:szCs w:val="28"/>
        </w:rPr>
        <w:t>Тема</w:t>
      </w:r>
      <w:r w:rsidRPr="00721512">
        <w:rPr>
          <w:rFonts w:ascii="Times New Roman" w:hAnsi="Times New Roman"/>
          <w:sz w:val="28"/>
          <w:szCs w:val="28"/>
        </w:rPr>
        <w:t xml:space="preserve">: «Речевое развитие детей подготовительной группы  </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по средствам дидактических игр».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b/>
          <w:sz w:val="28"/>
          <w:szCs w:val="28"/>
        </w:rPr>
        <w:t>Цель:</w:t>
      </w:r>
      <w:r w:rsidRPr="00721512">
        <w:rPr>
          <w:rFonts w:ascii="Times New Roman" w:hAnsi="Times New Roman"/>
          <w:sz w:val="28"/>
          <w:szCs w:val="28"/>
        </w:rPr>
        <w:t xml:space="preserve"> Повышение профессиональной компетенции по вопросу развития речевой системы у детей дошкольного возраста в соответствии с ФГОС. Создание условий для развития речи детей дошкольного возраста посредствам дидактических игр.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b/>
          <w:sz w:val="28"/>
          <w:szCs w:val="28"/>
        </w:rPr>
      </w:pPr>
      <w:r w:rsidRPr="00721512">
        <w:rPr>
          <w:rFonts w:ascii="Times New Roman" w:hAnsi="Times New Roman"/>
          <w:b/>
          <w:sz w:val="28"/>
          <w:szCs w:val="28"/>
        </w:rPr>
        <w:t>Задачи: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Изучить учебную, справочную, научно-методическую литературу по вопросу развития и формирование звуковой культуры речи, лексико-грамматической и связной речи с использованием мнемотехники.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Развивать активный словарь детей в игровой, познавательной деятельности.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Развивать словесно - логическое мышление; речевое внимание, фонематический слух и восприятие, артикуляционный и голосовой аппарат.</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Поддерживать интерес детей к личности и деятельности сверстников, содействовать налаживанию их диалогического общения в совместных играх и занятиях.</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Подготовить консультации для родителей по данной теме.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Изготовить папки – передвижки.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Составить картотеку дидактических игр по развитию речи.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Изготовить «Лэпбук» (картотека дидактических, пальчиковых игр, физминуток, сборник консультаций).</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Обобщить и распространить передовой педагогический опыт по теме самообразования.</w:t>
      </w:r>
    </w:p>
    <w:p w:rsidR="00D67533" w:rsidRDefault="00D67533" w:rsidP="00721512">
      <w:pPr>
        <w:rPr>
          <w:rFonts w:ascii="Times New Roman" w:hAnsi="Times New Roman"/>
          <w:sz w:val="28"/>
          <w:szCs w:val="28"/>
        </w:rPr>
      </w:pPr>
    </w:p>
    <w:p w:rsidR="00D67533" w:rsidRDefault="00D67533" w:rsidP="00721512">
      <w:pPr>
        <w:rPr>
          <w:rFonts w:ascii="Times New Roman" w:hAnsi="Times New Roman"/>
          <w:sz w:val="28"/>
          <w:szCs w:val="28"/>
        </w:rPr>
      </w:pPr>
    </w:p>
    <w:p w:rsidR="00D67533" w:rsidRDefault="00D67533" w:rsidP="00721512">
      <w:pPr>
        <w:rPr>
          <w:rFonts w:ascii="Times New Roman" w:hAnsi="Times New Roman"/>
          <w:sz w:val="28"/>
          <w:szCs w:val="28"/>
        </w:rPr>
      </w:pPr>
    </w:p>
    <w:p w:rsidR="00D67533" w:rsidRDefault="00D67533" w:rsidP="00721512">
      <w:pPr>
        <w:rPr>
          <w:rFonts w:ascii="Times New Roman" w:hAnsi="Times New Roman"/>
          <w:sz w:val="28"/>
          <w:szCs w:val="28"/>
        </w:rPr>
      </w:pPr>
    </w:p>
    <w:p w:rsidR="00D67533" w:rsidRDefault="00D67533" w:rsidP="00721512">
      <w:pPr>
        <w:rPr>
          <w:rFonts w:ascii="Times New Roman" w:hAnsi="Times New Roman"/>
          <w:b/>
          <w:sz w:val="28"/>
          <w:szCs w:val="28"/>
        </w:rPr>
      </w:pPr>
    </w:p>
    <w:p w:rsidR="00D67533" w:rsidRPr="00721512" w:rsidRDefault="00D67533" w:rsidP="00721512">
      <w:pPr>
        <w:rPr>
          <w:rFonts w:ascii="Times New Roman" w:hAnsi="Times New Roman"/>
          <w:b/>
          <w:sz w:val="28"/>
          <w:szCs w:val="28"/>
        </w:rPr>
      </w:pPr>
      <w:r w:rsidRPr="00721512">
        <w:rPr>
          <w:rFonts w:ascii="Times New Roman" w:hAnsi="Times New Roman"/>
          <w:b/>
          <w:sz w:val="28"/>
          <w:szCs w:val="28"/>
        </w:rPr>
        <w:t>Методы работы:</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Словесные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Наглядные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Практические</w:t>
      </w:r>
    </w:p>
    <w:p w:rsidR="00D67533" w:rsidRDefault="00D67533" w:rsidP="00721512">
      <w:pPr>
        <w:rPr>
          <w:rFonts w:ascii="Times New Roman" w:hAnsi="Times New Roman"/>
          <w:sz w:val="28"/>
          <w:szCs w:val="28"/>
        </w:rPr>
      </w:pPr>
      <w:r>
        <w:rPr>
          <w:rFonts w:ascii="Times New Roman" w:hAnsi="Times New Roman"/>
          <w:sz w:val="28"/>
          <w:szCs w:val="28"/>
        </w:rPr>
        <w:t>Игровые</w:t>
      </w:r>
    </w:p>
    <w:p w:rsidR="00D67533" w:rsidRDefault="00D67533" w:rsidP="00721512">
      <w:pPr>
        <w:rPr>
          <w:rFonts w:ascii="Times New Roman" w:hAnsi="Times New Roman"/>
          <w:sz w:val="28"/>
          <w:szCs w:val="28"/>
        </w:rPr>
      </w:pPr>
    </w:p>
    <w:p w:rsidR="00D67533" w:rsidRPr="00721512" w:rsidRDefault="00D67533" w:rsidP="00721512">
      <w:pPr>
        <w:rPr>
          <w:rFonts w:ascii="Times New Roman" w:hAnsi="Times New Roman"/>
          <w:b/>
          <w:sz w:val="28"/>
          <w:szCs w:val="28"/>
        </w:rPr>
      </w:pPr>
      <w:r w:rsidRPr="00721512">
        <w:rPr>
          <w:rFonts w:ascii="Times New Roman" w:hAnsi="Times New Roman"/>
          <w:b/>
          <w:sz w:val="28"/>
          <w:szCs w:val="28"/>
        </w:rPr>
        <w:t>Принципы работы:</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Принцип комплексного подхода к организации коррекционно-педагогического процесса</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Принцип единства диагностики и непосредственного коррекционно-педагогического процесса</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Принцип сотрудничества между воспитателями детьми и родителями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Принцип учёта интересов всех участников коррекционно-педагогического процесса</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Принцип дифференцированного подхода к дошкольникам в процессе воспитания у них правильной речи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Заповеди: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Знания, которые не пополняются, убывают с каждым днем.</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Приобретайте знания систематически, не стыдясь, обращайтесь за советом к товарищам.</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Умеешь сам – научи других.</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Любите детей, ежедневно вносите в их жизнь что-то новое, интересное.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Оставляйте в порядке своё рабочее место: уголки, документацию.</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Уважайте труд своих сотрудниц, поддерживайте их авторитет перед детьми, коллегами, родителями.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После рабочего дня подготовьтесь к следующему рабочему дню.</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Никогда не оставляйте на завтра то, что можно сделать сегодня.</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Никогда не предпринимайте воспитательских воздействий в плохом настроении.</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 xml:space="preserve">Предполагаемый результат: </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Переоценка педагогических ценностей, своего профессионального назначения; желание улучшить образовательный процесс.</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Форма самообразования: индивидуальная, групповая.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Действия и мероприятия, проводимые в процессе работы над темой: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изучение литературы по теме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посещение НОД у воспитателей своего ДОУ и района;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посещение педсоветов, семинаров, конференций;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самоанализ и самооценка НОД в своей группе;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Практический выход: доклад на педсовете, презентация на методическом объединении.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Методологический раздел:</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Основная особенность дидактических игр определена их названием: это игры обучающие. Они создаются взрослыми в целях воспитания и обучения играющих детей.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Воспитательно-образовательное значение дидактической игры не выступает открыто, а реализуется через игровую задачу, игровые действия, правила.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Эти игры способствуют развитию познавательной деятельности, интеллектуальных операций, представляющих собой основу обучения. Для дидактических игр характерно наличие задачи учебного характера - обучающей задачи. Ею руководствуются взрослые, создавая ту или иную дидактическую игру, но облекают ее в занимательную для детей форму.</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Обучающие задач по развитию речи детей дошкольного возраста в процессе дидактической игры:</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обеспечивают количественное накопление необходимого для полноценного общения словарного запаса; </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помогают в понимании значений слов и их правильного употребления с другими словами;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позволяют освоить обобщающие значения слов, основанные на выделении общих характерных признаков предметов, действий или явлений;</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улучшают образность мышления и ее выражение словесным описанием, благодаря использованию специальных речевых построений;</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помогают расширять объективное понятийное содержание слов;</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некоторые игры с задачами этического содержания, наряду с совершенствованием словарного запаса, обучают задаткам социальной этики и морали;</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стимулируют работу воображения, активируя и обогащая словарь дошкольника в занимательной игровой форме; </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развивают логическое и образное мышление, необходимое для решения поставленных игровых задач;</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способствуют не только пополнению словарного запаса, но и активно вводят новые слова в повседневное общение.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Ребенка привлекает в игре не обучающая задача, которая в ней заложена, а возможность проявить активность, выполнить игровые действия,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добиться результата.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Таким образом, активное участие, тем более выигрыш в дидактической игре зависят от того, насколько ребенок овладел знаниями и умениями, которые диктуются ее обучающей задачей. Это побуждает ребенка быть внимательным, запоминать, сравнивать, классифицировать, уточнять свои знания. Значит, дидактическая игра поможет ему чему-то научиться в легкой, непринужденной форме.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Игра развивает язык, а язык организует игру. Главное назначение игр – развитие ребёнка, коррекция того, что в нем заложено и проявлено, вывод ребёнка на творческое, экспериментальное поведение. Дидактическая игра развивает речь детей: пополняет и активизирует словарь, формирует правильное звукопроизношение, развивает связную речь, умение правильно выражать свои мысли.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Главное место в игре надо отводить работе со звуком, буквой, предложением. Необходимо достаточно времени уделять звуковому восприятию слова, формируя фонетический и речевой слух ребёнка. У многих детей есть дефекты произношения. Наличие даже слабовыраженных дефектов в фонематическом развитии создаёт серьёзные препятствия для успешного усвоения ребёнком программного материала по чтению и письму, так как оказываются недостаточно сформированными практические обобщения о звуковом составе слова.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Ребёнок начинает осознанно относиться к воспринимаемой речи взрослых и сверстников в повседневном общении, самостоятельно оценивать те или иные особенности художественной речи, языка произведений художественной литературы и фольклора. Невозможно себе представить, что ребёнок, «глухой» к звучащему слову, будет эстетически полноценно воспринимать и чувствовать поэтическую речь. Развитие речи ребёнка в дошкольном возрасте способствует в дальнейшем благополучному обучению в школе.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Задача педагога заключается в том, чтобы вызвать у детей интерес к игре, подобрать такие варианты игры, где дети смогли бы активно обогатить свой словарь. Дидактическая игра является широко распространенным методом словарной работы с детьми дошкольного возраста.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Несомненно, дидактические игры являются мощнейшим средством для развития речи у детей еще и потому, что их можно рекомендовать для использования родителям в домашних условиях. Проведение дидактических игр не требует особых знаний в области педагогических наук и больших затрат в подготовке игры.</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Практический раздел:</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Срок</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Тема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Содержание работы</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Практический выход</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В течение года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Изучение литературы, дидактических игр, методики и технологий педагогов по данной теме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Список литературы</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Разработка и оформление дидактических игр по данной теме. Картотека. Посещение методических объединений.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Обучение родителей приёмам и методам развития речи в игровой форме.</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Сентябрь</w:t>
      </w:r>
      <w:bookmarkStart w:id="0" w:name="_GoBack"/>
      <w:bookmarkEnd w:id="0"/>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Работа с детьми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Проведение НОД, артикуляционной гимнастики, игр на развитие дыхания и усиление звука. Выявление у детей уровней развития речи. Развитие артикуляционного голосового аппарата, мимики, жестов, мелкой моторики  пальцев рук.</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Пропевание гласных звуков - А, О, У, И, Э;</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длительное произнесение некоторых согласных звуков - С, З, Ш, Ж, Ф, Х;</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произнесение слогов на одном выдохе;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произнесение слов на одном выдохе;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произнесение фраз различной длины на одном выдохе;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чтение стихотворений;</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пение песенок;</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выразительный рассказ, пересказ текстов.</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Подготовка дидактического материала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Октябрь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Использование дидактической игры в процессе образовательной деятельности с детьми дошкольного возраста.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Дидактические игры на развитие речи, развитие речевого аппарата, развитие слуха и внимания.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«Живое слово». «Узнай что звучит». «Пой со мной!». «Звуки вокруг нас». «Сдуй шарик». «Насос». «Весёлая песенка». «Птицы разговаривают». «Веселое путешествие» и др.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Подготовка дидактического материала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Ноябрь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Оформление папок передвижек на тему: “Дидактические игры для развития речи» Консультация «Возрастные психологические особенности дошкольников 6-7 лет». Пропаганда знаний по развитию речи.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Участие родителей в изготовлении дидактических игр и демонстрационного материала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Уголок для родителей</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Декабрь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Приемы обогащения словаря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Проведение кинезиологических упражнений, комплекса артикуляционной гимнастики.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Подготовка детей к новогодним утренникам. Разучивание стихотворений, песен. Развитие артикуляционного аппарата, мышления, памяти, внимания. Формирование фонематического слуха и восприятия.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Дидактические игры, направленные на обогащение словаря. «Кто это?», «Как об этом сказать?», «Произносим слова», «Какое слово потерялось?», «Хлоп – хлоп», «Играем со словом».</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Обучение детей вслушиваться в слова, их звучание. Вызывать интерес к слову.</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Консультация для родителей «Артикуляционные упражнения в домашних условиях»</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Январь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Работа с детьми </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Проведение НОД, артикуляционной гимнастики, кинезиологических упражнений, речевых дидактических Обучение описательного рассказывания игр.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Речевые игры «На что это похоже?», «Здравствуйте, я Петрушка!». Проблемные ситуации по составлению описательного рассказа «Что у меня, а что у тебя?», «Любимая кукла». Обучение описательного рассказывания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Родительское собрание «Развитие речи детей старшего дошкольного возраста» Ознакомление родителей с результатами работы по развитию речи.</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Февраль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Работа с детьми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Говорим правильно</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Развивающие упражнения. «Назови как можно больше слов, которые начинаются на звук А» (Т, О, Р, К и т.д.)</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«Назови, какой звук первый / последний в слове»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«Путаница»</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«Длиннее - короче»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«Слова в предложении перепутались»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Консультация для родителей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Конкурс с родителями «Книга любимых сказок, песенок или потешек своими руками». Совместная деятельность родителей, педагога и детей. Выставка книг»</w:t>
      </w: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Март</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Работа с детьми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Самореализация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Проговаривание и разучивание чистоговорок, скороговорок по плану звуковой культуры речи. Формирование правильного звукопроизношения.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«Ящерица», «Юлька – Юленька – юла», «Эльфы и эхо в прятки играли», «На верхушке каланчи»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Буклет для родителей.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Распространение педагогического опыта работы по развитию речи.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Апрель</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Игры и упражнения для развития речи детей.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Самореализация</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Совершенствовать речевой слух, закреплять навыки четкой, правильной, выразительной речи. Дифференциация звуков, слов, предложений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Изготовление Лэпбука по развитию речи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6B5E3E" w:rsidRDefault="00D67533" w:rsidP="00721512">
      <w:pPr>
        <w:rPr>
          <w:rFonts w:ascii="Times New Roman" w:hAnsi="Times New Roman"/>
          <w:b/>
          <w:sz w:val="28"/>
          <w:szCs w:val="28"/>
        </w:rPr>
      </w:pPr>
      <w:r w:rsidRPr="006B5E3E">
        <w:rPr>
          <w:rFonts w:ascii="Times New Roman" w:hAnsi="Times New Roman"/>
          <w:b/>
          <w:sz w:val="28"/>
          <w:szCs w:val="28"/>
        </w:rPr>
        <w:t>Май</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Мониторинг с детьми по развитию речи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Результаты проведенной работы по самообразованию</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Отчет</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Отчет</w:t>
      </w:r>
    </w:p>
    <w:p w:rsidR="00D67533" w:rsidRDefault="00D67533" w:rsidP="00721512">
      <w:pPr>
        <w:rPr>
          <w:rFonts w:ascii="Times New Roman" w:hAnsi="Times New Roman"/>
          <w:sz w:val="28"/>
          <w:szCs w:val="28"/>
        </w:rPr>
      </w:pPr>
    </w:p>
    <w:p w:rsidR="00D67533" w:rsidRPr="006B5E3E" w:rsidRDefault="00D67533" w:rsidP="006B5E3E">
      <w:pPr>
        <w:jc w:val="center"/>
        <w:rPr>
          <w:rFonts w:ascii="Times New Roman" w:hAnsi="Times New Roman"/>
          <w:b/>
          <w:sz w:val="28"/>
          <w:szCs w:val="28"/>
        </w:rPr>
      </w:pPr>
      <w:r w:rsidRPr="006B5E3E">
        <w:rPr>
          <w:rFonts w:ascii="Times New Roman" w:hAnsi="Times New Roman"/>
          <w:b/>
          <w:sz w:val="28"/>
          <w:szCs w:val="28"/>
        </w:rPr>
        <w:t>Список использованной  литературы:</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Светлова И. Е.  Развитие речи. Издательство "Эксмо" ООО, 2006г.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Ушакова О. С. Развитие речи для детей 6 - 7 лет. Москва издательский центр «Вентана – Граф», 2009г.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Алябьева Е. А. Итоговые дни по лексическим темам. Творческий Центр СФЕРА, Москва, 2009г.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Ушакова О. С. Занятия по развитию речи для детей 5 - 7 лет. Творческий Центр СФЕРА, Москва, 2009г.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Ушакова О. С. «Придумай слово», речевые игры для дошкольников. Творческий Центр СФЕРА, Москва, 2014г.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Владимирская Л. А. «От осени до лета». Детям о природе и временах года в стихах, загадках, пословицах. Издательство «Учитель»2002 – 2003г, Волгоград.</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Елкина Н. В. «1000 загадок». Академия развития, Ярославль, 2003г.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Сахипова З. Г. «Читаем детям». Ленинград «Просвещение», 1991г.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Нищева Н. В. «Стстема коррекционной работы» Санкт – Петербург «ДЕТСТВО  –ПРЕСС», 2003г.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Смирнов М. В. « 2500 скороговорок для детей 4- 6лет». Издательский Дом «Нева» Санкт – Петербург, 2005г.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Тарабарина Т. и. «Пословицы, поговорки, потешки, скороговорки». Ярославль «Академия Развития», 1997г.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 xml:space="preserve"> Аникина В. П. «Живая вода». Сборник русских народных песенок, сказок, пословиц, загадок. Москва «Детская Литература», 1987г.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Бунеев Р. Н., Бунеева Е. В. «Литературное чтение» Министерство образования науки Росисской Федерации Москва БАЛАСС, 2011г.</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По теме: методические разработки, презентации и конспекты</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работы в подготовительной группе №10, посвященный 70-летию Победы, воспитателей МБДОУ №6 «Улыбка» Товарищевой Е.В.,</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№МероприятиеСрокЦельпроведенияИспользуемая литература1Организация предметно развивающей среды, обновление уголковСентябрь-майВоспитывать в детях патриотические чувства. Обогатить развивающую среду, у...</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работы с родителями группы №1 МБДОУ №6 на 2014-2015 учебный год</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работы с родителями группы №1 МБДОУ №6 на 2014-2015 учебный год...</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План-конспект непосредственной образовательной деятельности по нравственно-экологическому воспитанию детей в подготовительной группе «Сказка» с использованием ЭОР и современных образовательных технологий.</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Цель образовательной деятельности: нравственно-экологическое  воспитание  детей, формирование базовой культуры личности, на основе организации разнообразных видов детской деятельности.Интегр...</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по самообразованию воспитателя группы «Ёлочка» МБДОУ «ЦРР - д\с Хрусталик» Сагалаковой Марины Михайловны</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Мой годовой план по самообразованию для реализации в группе с детьми и родителями....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ПЕРСПЕКТИВНЫЙ ПЛАН РАБОТЫ С РОДИТЕЛЯМИ В ПОДГОТОВИТЕЛЬНОЙ ГРУППЕ «СКАЗКА» НА 2015-2016Г</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работы с родителями....</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План работы с родителями в подготовительной группе"Сказка"</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Здесь  опубликован  план  работы сродителями  в подготовительной  группе "Сказка" .   Муниципальное   дошкольное образовательное  учреждение...</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Перспективный план работы с родителями по нравственно – патриотическому воспитанию в подготовительной группе . Воспитатель МБДОУ №16 д\с « Солнышко» г.ИскитимГадаборшева Елена Сергеевна</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Перспективный план работы с родителями по нравственно – патриотическому воспитанию в подготовительной группе ....</w:t>
      </w: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×ЯндексБраузер</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Новый браузер для тех, кто учит и учится</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Редактирование документов прямо в браузере, голосовой помошник Алиса, защита от вирусов и многое другое...</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Установить</w:t>
      </w:r>
    </w:p>
    <w:p w:rsidR="00D67533" w:rsidRPr="00721512" w:rsidRDefault="00D67533" w:rsidP="00721512">
      <w:pPr>
        <w:rPr>
          <w:rFonts w:ascii="Times New Roman" w:hAnsi="Times New Roman"/>
          <w:sz w:val="28"/>
          <w:szCs w:val="28"/>
        </w:rPr>
      </w:pPr>
      <w:r w:rsidRPr="00721512">
        <w:rPr>
          <w:rFonts w:ascii="Times New Roman" w:hAnsi="Times New Roman"/>
          <w:sz w:val="28"/>
          <w:szCs w:val="28"/>
        </w:rPr>
        <w:t>Мне нравится  (1)</w:t>
      </w:r>
    </w:p>
    <w:sectPr w:rsidR="00D67533" w:rsidRPr="00721512" w:rsidSect="00D06D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0F0"/>
    <w:rsid w:val="001470C1"/>
    <w:rsid w:val="002D24BF"/>
    <w:rsid w:val="00372532"/>
    <w:rsid w:val="006B5E3E"/>
    <w:rsid w:val="00721512"/>
    <w:rsid w:val="007F6590"/>
    <w:rsid w:val="009A761C"/>
    <w:rsid w:val="00C823BD"/>
    <w:rsid w:val="00D06DAA"/>
    <w:rsid w:val="00D67533"/>
    <w:rsid w:val="00EF10F0"/>
    <w:rsid w:val="00F573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DA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16</Pages>
  <Words>2479</Words>
  <Characters>14136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Sad Sjlnuyco</cp:lastModifiedBy>
  <cp:revision>5</cp:revision>
  <dcterms:created xsi:type="dcterms:W3CDTF">2019-11-30T14:33:00Z</dcterms:created>
  <dcterms:modified xsi:type="dcterms:W3CDTF">2019-12-12T06:12:00Z</dcterms:modified>
</cp:coreProperties>
</file>